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CE27" w14:textId="2B8EA953" w:rsidR="00DB125B" w:rsidRPr="00FC39CC" w:rsidRDefault="00825276" w:rsidP="000875D5">
      <w:pPr>
        <w:pStyle w:val="NoSpacing"/>
        <w:rPr>
          <w:sz w:val="36"/>
          <w:szCs w:val="36"/>
        </w:rPr>
      </w:pPr>
      <w:bookmarkStart w:id="0" w:name="_Hlk68805277"/>
      <w:r w:rsidRPr="00FC39C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95BBAC" wp14:editId="21377DB4">
            <wp:simplePos x="0" y="0"/>
            <wp:positionH relativeFrom="margin">
              <wp:posOffset>5324475</wp:posOffset>
            </wp:positionH>
            <wp:positionV relativeFrom="margin">
              <wp:posOffset>-258445</wp:posOffset>
            </wp:positionV>
            <wp:extent cx="1325245" cy="1276350"/>
            <wp:effectExtent l="0" t="0" r="8255" b="0"/>
            <wp:wrapSquare wrapText="bothSides"/>
            <wp:docPr id="2" name="Picture 2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5B" w:rsidRPr="00FC39CC">
        <w:rPr>
          <w:sz w:val="36"/>
          <w:szCs w:val="36"/>
        </w:rPr>
        <w:t>Irish Water Spaniel Association</w:t>
      </w:r>
      <w:r w:rsidR="00FC39CC" w:rsidRPr="00FC39CC">
        <w:rPr>
          <w:sz w:val="36"/>
          <w:szCs w:val="36"/>
        </w:rPr>
        <w:t xml:space="preserve">                                        </w:t>
      </w:r>
    </w:p>
    <w:p w14:paraId="690E725A" w14:textId="2F62046D" w:rsidR="00DB125B" w:rsidRPr="00CC107F" w:rsidRDefault="00DB125B" w:rsidP="000875D5">
      <w:pPr>
        <w:pStyle w:val="NoSpacing"/>
        <w:rPr>
          <w:sz w:val="28"/>
          <w:szCs w:val="28"/>
        </w:rPr>
      </w:pPr>
      <w:r w:rsidRPr="00CC107F">
        <w:rPr>
          <w:sz w:val="28"/>
          <w:szCs w:val="28"/>
        </w:rPr>
        <w:t>Annual General Meeting</w:t>
      </w:r>
      <w:r w:rsidR="00FC39CC" w:rsidRPr="00CC107F">
        <w:rPr>
          <w:sz w:val="28"/>
          <w:szCs w:val="28"/>
        </w:rPr>
        <w:t xml:space="preserve"> </w:t>
      </w:r>
      <w:r w:rsidR="00202B58">
        <w:rPr>
          <w:sz w:val="28"/>
          <w:szCs w:val="28"/>
        </w:rPr>
        <w:t>2022</w:t>
      </w:r>
    </w:p>
    <w:bookmarkEnd w:id="0"/>
    <w:p w14:paraId="53422CC6" w14:textId="278F94BF" w:rsidR="007416D0" w:rsidRDefault="00202B58" w:rsidP="00CC107F">
      <w:pPr>
        <w:pStyle w:val="NoSpacing"/>
        <w:rPr>
          <w:sz w:val="24"/>
          <w:szCs w:val="24"/>
          <w:shd w:val="clear" w:color="auto" w:fill="FFFFFF"/>
        </w:rPr>
      </w:pPr>
      <w:r w:rsidRPr="00A01ADF">
        <w:rPr>
          <w:rFonts w:eastAsia="Times New Roman"/>
          <w:b/>
          <w:bCs/>
          <w:color w:val="000000"/>
          <w:shd w:val="clear" w:color="auto" w:fill="FFFFFF"/>
        </w:rPr>
        <w:t>Venue</w:t>
      </w:r>
      <w:r w:rsidR="00CC107F" w:rsidRPr="00CC107F">
        <w:rPr>
          <w:sz w:val="24"/>
          <w:szCs w:val="24"/>
          <w:shd w:val="clear" w:color="auto" w:fill="FFFFFF"/>
        </w:rPr>
        <w:t xml:space="preserve"> </w:t>
      </w:r>
      <w:r w:rsidR="00DC5D45">
        <w:rPr>
          <w:sz w:val="24"/>
          <w:szCs w:val="24"/>
          <w:shd w:val="clear" w:color="auto" w:fill="FFFFFF"/>
        </w:rPr>
        <w:t xml:space="preserve">- </w:t>
      </w:r>
      <w:r w:rsidR="00B7738A" w:rsidRPr="00A01ADF">
        <w:rPr>
          <w:b/>
          <w:bCs/>
          <w:shd w:val="clear" w:color="auto" w:fill="FFFFFF"/>
        </w:rPr>
        <w:t>Rowington Village Hall</w:t>
      </w:r>
      <w:r w:rsidR="00B7738A" w:rsidRPr="00A01ADF">
        <w:rPr>
          <w:b/>
          <w:bCs/>
          <w:sz w:val="24"/>
          <w:szCs w:val="24"/>
          <w:shd w:val="clear" w:color="auto" w:fill="FFFFFF"/>
        </w:rPr>
        <w:t>,</w:t>
      </w:r>
      <w:r w:rsidR="00B7738A">
        <w:rPr>
          <w:sz w:val="24"/>
          <w:szCs w:val="24"/>
          <w:shd w:val="clear" w:color="auto" w:fill="FFFFFF"/>
        </w:rPr>
        <w:t xml:space="preserve"> </w:t>
      </w:r>
      <w:r w:rsidR="00A01ADF">
        <w:rPr>
          <w:b/>
          <w:bCs/>
        </w:rPr>
        <w:t>Rowington Green, Warwick, CV35 7DB</w:t>
      </w:r>
      <w:r w:rsidR="00CC107F" w:rsidRPr="00CC107F">
        <w:rPr>
          <w:sz w:val="24"/>
          <w:szCs w:val="24"/>
          <w:shd w:val="clear" w:color="auto" w:fill="FFFFFF"/>
        </w:rPr>
        <w:t xml:space="preserve">     </w:t>
      </w:r>
    </w:p>
    <w:p w14:paraId="689623F5" w14:textId="582B126E" w:rsidR="00CC107F" w:rsidRPr="00202B58" w:rsidRDefault="00202B58" w:rsidP="00CC107F">
      <w:pPr>
        <w:pStyle w:val="NoSpacing"/>
        <w:rPr>
          <w:shd w:val="clear" w:color="auto" w:fill="FFFFFF"/>
        </w:rPr>
      </w:pPr>
      <w:bookmarkStart w:id="1" w:name="_Hlk68805301"/>
      <w:r w:rsidRPr="00A01ADF">
        <w:rPr>
          <w:b/>
          <w:bCs/>
          <w:shd w:val="clear" w:color="auto" w:fill="FFFFFF"/>
        </w:rPr>
        <w:t>Date</w:t>
      </w:r>
      <w:r w:rsidRPr="00202B58">
        <w:rPr>
          <w:shd w:val="clear" w:color="auto" w:fill="FFFFFF"/>
        </w:rPr>
        <w:t xml:space="preserve"> </w:t>
      </w:r>
      <w:r w:rsidR="00B7738A" w:rsidRPr="00A01ADF">
        <w:rPr>
          <w:b/>
          <w:bCs/>
          <w:shd w:val="clear" w:color="auto" w:fill="FFFFFF"/>
        </w:rPr>
        <w:t>20</w:t>
      </w:r>
      <w:r w:rsidR="00B7738A" w:rsidRPr="00A01ADF">
        <w:rPr>
          <w:b/>
          <w:bCs/>
          <w:shd w:val="clear" w:color="auto" w:fill="FFFFFF"/>
          <w:vertAlign w:val="superscript"/>
        </w:rPr>
        <w:t>th</w:t>
      </w:r>
      <w:r w:rsidR="00B7738A" w:rsidRPr="00A01ADF">
        <w:rPr>
          <w:b/>
          <w:bCs/>
          <w:shd w:val="clear" w:color="auto" w:fill="FFFFFF"/>
        </w:rPr>
        <w:t xml:space="preserve"> March 2022</w:t>
      </w:r>
    </w:p>
    <w:p w14:paraId="3F078182" w14:textId="5E3AE172" w:rsidR="00202B58" w:rsidRPr="00202B58" w:rsidRDefault="00202B58" w:rsidP="00CC107F">
      <w:pPr>
        <w:pStyle w:val="NoSpacing"/>
        <w:rPr>
          <w:shd w:val="clear" w:color="auto" w:fill="FFFFFF"/>
        </w:rPr>
      </w:pPr>
      <w:r w:rsidRPr="00A01ADF">
        <w:rPr>
          <w:b/>
          <w:bCs/>
          <w:shd w:val="clear" w:color="auto" w:fill="FFFFFF"/>
        </w:rPr>
        <w:t xml:space="preserve">Time </w:t>
      </w:r>
      <w:r w:rsidR="00B7738A" w:rsidRPr="00A01ADF">
        <w:rPr>
          <w:b/>
          <w:bCs/>
          <w:shd w:val="clear" w:color="auto" w:fill="FFFFFF"/>
        </w:rPr>
        <w:t>11.00am</w:t>
      </w:r>
    </w:p>
    <w:bookmarkEnd w:id="1"/>
    <w:p w14:paraId="53B532B9" w14:textId="77777777" w:rsidR="00202B58" w:rsidRPr="0003620B" w:rsidRDefault="00202B58" w:rsidP="00EC78D0">
      <w:pPr>
        <w:pStyle w:val="NoSpacing"/>
        <w:rPr>
          <w:sz w:val="16"/>
          <w:szCs w:val="16"/>
          <w:shd w:val="clear" w:color="auto" w:fill="FFFFFF"/>
        </w:rPr>
      </w:pPr>
    </w:p>
    <w:p w14:paraId="55DE259C" w14:textId="6C8BA3FD" w:rsidR="00756F14" w:rsidRPr="007416D0" w:rsidRDefault="00756F14" w:rsidP="00EC78D0">
      <w:pPr>
        <w:pStyle w:val="NoSpacing"/>
        <w:rPr>
          <w:b/>
          <w:bCs/>
          <w:shd w:val="clear" w:color="auto" w:fill="FFFFFF"/>
        </w:rPr>
      </w:pPr>
      <w:r w:rsidRPr="00202B58">
        <w:rPr>
          <w:sz w:val="28"/>
          <w:szCs w:val="28"/>
          <w:shd w:val="clear" w:color="auto" w:fill="FFFFFF"/>
        </w:rPr>
        <w:t>A</w:t>
      </w:r>
      <w:r w:rsidR="00EC78D0" w:rsidRPr="00202B58">
        <w:rPr>
          <w:sz w:val="28"/>
          <w:szCs w:val="28"/>
          <w:shd w:val="clear" w:color="auto" w:fill="FFFFFF"/>
        </w:rPr>
        <w:t xml:space="preserve">genda </w:t>
      </w:r>
    </w:p>
    <w:tbl>
      <w:tblPr>
        <w:tblStyle w:val="TableGridLight"/>
        <w:tblW w:w="4995" w:type="pct"/>
        <w:tblLook w:val="04A0" w:firstRow="1" w:lastRow="0" w:firstColumn="1" w:lastColumn="0" w:noHBand="0" w:noVBand="1"/>
      </w:tblPr>
      <w:tblGrid>
        <w:gridCol w:w="1074"/>
        <w:gridCol w:w="7339"/>
        <w:gridCol w:w="2033"/>
      </w:tblGrid>
      <w:tr w:rsidR="003F01C4" w14:paraId="0999ED44" w14:textId="77777777" w:rsidTr="00A01ADF">
        <w:tc>
          <w:tcPr>
            <w:tcW w:w="514" w:type="pct"/>
          </w:tcPr>
          <w:p w14:paraId="6D458ADA" w14:textId="77777777" w:rsidR="003F01C4" w:rsidRDefault="003F01C4" w:rsidP="00EC78D0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3513" w:type="pct"/>
          </w:tcPr>
          <w:p w14:paraId="1FECBEB7" w14:textId="65A537AC" w:rsidR="003F01C4" w:rsidRPr="002527F0" w:rsidRDefault="003F01C4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Agenda item</w:t>
            </w:r>
          </w:p>
        </w:tc>
        <w:tc>
          <w:tcPr>
            <w:tcW w:w="973" w:type="pct"/>
          </w:tcPr>
          <w:p w14:paraId="585D2D26" w14:textId="16D99594" w:rsidR="003F01C4" w:rsidRPr="001D3062" w:rsidRDefault="003F01C4" w:rsidP="00A01ADF">
            <w:pPr>
              <w:pStyle w:val="NoSpacing"/>
              <w:rPr>
                <w:rFonts w:eastAsia="Times New Roman" w:cstheme="minorHAnsi"/>
                <w:bCs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Facilitated by;</w:t>
            </w:r>
          </w:p>
        </w:tc>
      </w:tr>
      <w:tr w:rsidR="00EC78D0" w14:paraId="057A21A4" w14:textId="77777777" w:rsidTr="00A01ADF">
        <w:tc>
          <w:tcPr>
            <w:tcW w:w="514" w:type="pct"/>
          </w:tcPr>
          <w:p w14:paraId="5EC67BDC" w14:textId="6D67BC41" w:rsidR="00EC78D0" w:rsidRDefault="00EC78D0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513" w:type="pct"/>
          </w:tcPr>
          <w:p w14:paraId="2344573E" w14:textId="0FD3BB78" w:rsidR="00EC78D0" w:rsidRDefault="00EC78D0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Chairman opens the meeting</w:t>
            </w:r>
            <w:r w:rsidR="002C6368">
              <w:rPr>
                <w:rFonts w:cstheme="minorHAnsi"/>
                <w:shd w:val="clear" w:color="auto" w:fill="FFFFFF"/>
              </w:rPr>
              <w:t>.</w:t>
            </w:r>
            <w:r w:rsidR="007416D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F8A804F" w14:textId="353A93C9" w:rsidR="002C6368" w:rsidRPr="002527F0" w:rsidRDefault="002C6368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7F694B49" w14:textId="3A7D355A" w:rsidR="00EC78D0" w:rsidRDefault="00EC78D0" w:rsidP="00A01ADF">
            <w:pPr>
              <w:pStyle w:val="NoSpacing"/>
              <w:rPr>
                <w:shd w:val="clear" w:color="auto" w:fill="FFFFFF"/>
              </w:rPr>
            </w:pPr>
            <w:r w:rsidRPr="001D3062"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Elizabeth Cooper</w:t>
            </w:r>
          </w:p>
        </w:tc>
      </w:tr>
      <w:tr w:rsidR="00EC78D0" w14:paraId="1316DA91" w14:textId="77777777" w:rsidTr="002C6368">
        <w:tc>
          <w:tcPr>
            <w:tcW w:w="514" w:type="pct"/>
          </w:tcPr>
          <w:p w14:paraId="39693645" w14:textId="5A7C193F" w:rsidR="00EC78D0" w:rsidRDefault="00EC78D0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513" w:type="pct"/>
          </w:tcPr>
          <w:p w14:paraId="1F14C82B" w14:textId="6CB69628" w:rsidR="00202B58" w:rsidRDefault="00EC78D0" w:rsidP="00EB4312">
            <w:pPr>
              <w:pStyle w:val="NoSpacing"/>
              <w:tabs>
                <w:tab w:val="left" w:pos="4477"/>
              </w:tabs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Apologies</w:t>
            </w:r>
            <w:r w:rsidR="00067DFE" w:rsidRPr="002527F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453B68F" w14:textId="4AC91418" w:rsidR="00EC78D0" w:rsidRPr="002527F0" w:rsidRDefault="00EB4312" w:rsidP="00EB4312">
            <w:pPr>
              <w:pStyle w:val="NoSpacing"/>
              <w:tabs>
                <w:tab w:val="left" w:pos="4477"/>
              </w:tabs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ab/>
            </w:r>
          </w:p>
        </w:tc>
        <w:tc>
          <w:tcPr>
            <w:tcW w:w="973" w:type="pct"/>
          </w:tcPr>
          <w:p w14:paraId="6A8F35FB" w14:textId="532F4C5C" w:rsidR="00EC78D0" w:rsidRDefault="00EC78D0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Angie Biggs</w:t>
            </w:r>
          </w:p>
        </w:tc>
      </w:tr>
      <w:tr w:rsidR="00EC78D0" w14:paraId="3EC5E6CF" w14:textId="77777777" w:rsidTr="002C6368">
        <w:tc>
          <w:tcPr>
            <w:tcW w:w="514" w:type="pct"/>
          </w:tcPr>
          <w:p w14:paraId="0F500A37" w14:textId="6F94D742" w:rsidR="00EC78D0" w:rsidRDefault="00202B58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CA586A"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339F8E66" w14:textId="7E5CD30A" w:rsidR="00EC78D0" w:rsidRDefault="00CA586A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Matters arising from the minutes</w:t>
            </w:r>
            <w:r w:rsidR="002C6368">
              <w:rPr>
                <w:rFonts w:cstheme="minorHAnsi"/>
                <w:shd w:val="clear" w:color="auto" w:fill="FFFFFF"/>
              </w:rPr>
              <w:t>.</w:t>
            </w:r>
          </w:p>
          <w:p w14:paraId="0CA48872" w14:textId="4726B94D" w:rsidR="00505C9D" w:rsidRPr="002527F0" w:rsidRDefault="00505C9D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1F133430" w14:textId="77777777" w:rsidR="00EC78D0" w:rsidRDefault="00EC78D0" w:rsidP="00EC78D0">
            <w:pPr>
              <w:pStyle w:val="NoSpacing"/>
              <w:rPr>
                <w:shd w:val="clear" w:color="auto" w:fill="FFFFFF"/>
              </w:rPr>
            </w:pPr>
          </w:p>
        </w:tc>
      </w:tr>
      <w:tr w:rsidR="00EC78D0" w14:paraId="78B8904A" w14:textId="77777777" w:rsidTr="002C6368">
        <w:tc>
          <w:tcPr>
            <w:tcW w:w="514" w:type="pct"/>
          </w:tcPr>
          <w:p w14:paraId="0A73F52E" w14:textId="401F1618" w:rsidR="00EC78D0" w:rsidRDefault="00202B58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CA586A">
              <w:rPr>
                <w:shd w:val="clear" w:color="auto" w:fill="FFFFFF"/>
              </w:rPr>
              <w:t xml:space="preserve">. </w:t>
            </w:r>
          </w:p>
        </w:tc>
        <w:tc>
          <w:tcPr>
            <w:tcW w:w="3513" w:type="pct"/>
          </w:tcPr>
          <w:p w14:paraId="39974CD1" w14:textId="769FCF06" w:rsidR="00EC78D0" w:rsidRDefault="00CA586A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Chairman’s report</w:t>
            </w:r>
          </w:p>
          <w:p w14:paraId="1D91AE9E" w14:textId="573C2654" w:rsidR="00703D59" w:rsidRPr="002527F0" w:rsidRDefault="00703D59" w:rsidP="002C6368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78E4B31E" w14:textId="3F3902D4" w:rsidR="00EC78D0" w:rsidRDefault="00C451DE" w:rsidP="00EC78D0">
            <w:pPr>
              <w:pStyle w:val="NoSpacing"/>
              <w:rPr>
                <w:shd w:val="clear" w:color="auto" w:fill="FFFFFF"/>
              </w:rPr>
            </w:pPr>
            <w:r w:rsidRPr="001D3062"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Elizabeth Cooper</w:t>
            </w:r>
          </w:p>
        </w:tc>
      </w:tr>
      <w:tr w:rsidR="00EC78D0" w14:paraId="2433645A" w14:textId="77777777" w:rsidTr="002C6368">
        <w:tc>
          <w:tcPr>
            <w:tcW w:w="514" w:type="pct"/>
          </w:tcPr>
          <w:p w14:paraId="5B84539A" w14:textId="18D8B6AA" w:rsidR="00EC78D0" w:rsidRDefault="00202B58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CA586A"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26988639" w14:textId="77777777" w:rsidR="00EC78D0" w:rsidRDefault="00CA586A" w:rsidP="00EC78D0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Secretary’s report</w:t>
            </w:r>
          </w:p>
          <w:p w14:paraId="7E882A5C" w14:textId="7C6AC1C4" w:rsidR="00703D59" w:rsidRPr="002527F0" w:rsidRDefault="00703D59" w:rsidP="002C6368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48CE0F72" w14:textId="65697F99" w:rsidR="00EC78D0" w:rsidRDefault="00C451DE" w:rsidP="00EC78D0">
            <w:pPr>
              <w:pStyle w:val="NoSpacing"/>
              <w:rPr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Angie Biggs</w:t>
            </w:r>
          </w:p>
        </w:tc>
      </w:tr>
      <w:tr w:rsidR="00C451DE" w14:paraId="15073B19" w14:textId="77777777" w:rsidTr="002C6368">
        <w:tc>
          <w:tcPr>
            <w:tcW w:w="514" w:type="pct"/>
          </w:tcPr>
          <w:p w14:paraId="629DA5AA" w14:textId="6E9F9D86" w:rsidR="00C451DE" w:rsidRDefault="00202B58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C451DE"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4E7A606D" w14:textId="77777777" w:rsidR="00505C9D" w:rsidRDefault="00C451DE" w:rsidP="002C6368">
            <w:pPr>
              <w:pStyle w:val="NoSpacing"/>
              <w:jc w:val="both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 xml:space="preserve">Treasurer’s report </w:t>
            </w:r>
          </w:p>
          <w:p w14:paraId="54E943D9" w14:textId="58123B50" w:rsidR="002C6368" w:rsidRPr="002527F0" w:rsidRDefault="002C6368" w:rsidP="002C6368">
            <w:pPr>
              <w:pStyle w:val="NoSpacing"/>
              <w:jc w:val="both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13DCB48D" w14:textId="0C70E9F9" w:rsidR="00C451DE" w:rsidRDefault="00C451DE" w:rsidP="002C6368">
            <w:pPr>
              <w:pStyle w:val="NoSpacing"/>
              <w:rPr>
                <w:shd w:val="clear" w:color="auto" w:fill="FFFFFF"/>
              </w:rPr>
            </w:pPr>
            <w:r w:rsidRPr="00EC78D0"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>Allison</w:t>
            </w:r>
            <w:r>
              <w:rPr>
                <w:rFonts w:eastAsia="Times New Roman" w:cstheme="minorHAnsi"/>
                <w:bCs/>
                <w:color w:val="000000"/>
                <w:shd w:val="clear" w:color="auto" w:fill="FFFFFF"/>
              </w:rPr>
              <w:t xml:space="preserve"> McNaught</w:t>
            </w:r>
          </w:p>
        </w:tc>
      </w:tr>
      <w:tr w:rsidR="00C451DE" w14:paraId="3F0489A5" w14:textId="77777777" w:rsidTr="002C6368">
        <w:tc>
          <w:tcPr>
            <w:tcW w:w="514" w:type="pct"/>
          </w:tcPr>
          <w:p w14:paraId="5172F88F" w14:textId="33EA9E56" w:rsidR="00C451DE" w:rsidRDefault="00202B58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C451DE" w:rsidRPr="002C6368">
              <w:rPr>
                <w:shd w:val="clear" w:color="auto" w:fill="FFFFFF"/>
              </w:rPr>
              <w:t>.</w:t>
            </w:r>
            <w:r w:rsidR="00C451DE">
              <w:rPr>
                <w:shd w:val="clear" w:color="auto" w:fill="FFFFFF"/>
              </w:rPr>
              <w:t xml:space="preserve"> </w:t>
            </w:r>
          </w:p>
        </w:tc>
        <w:tc>
          <w:tcPr>
            <w:tcW w:w="3513" w:type="pct"/>
          </w:tcPr>
          <w:p w14:paraId="7F0CF1F2" w14:textId="67849A5A" w:rsidR="00C451DE" w:rsidRPr="002C6368" w:rsidRDefault="0003620B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To a</w:t>
            </w:r>
            <w:r w:rsidR="00C451DE" w:rsidRPr="002C6368">
              <w:rPr>
                <w:rFonts w:cstheme="minorHAnsi"/>
                <w:shd w:val="clear" w:color="auto" w:fill="FFFFFF"/>
              </w:rPr>
              <w:t>pprove the 202</w:t>
            </w:r>
            <w:r w:rsidR="002C6368" w:rsidRPr="002C6368">
              <w:rPr>
                <w:rFonts w:cstheme="minorHAnsi"/>
                <w:shd w:val="clear" w:color="auto" w:fill="FFFFFF"/>
              </w:rPr>
              <w:t>1</w:t>
            </w:r>
            <w:r w:rsidR="00C451DE" w:rsidRPr="002C6368">
              <w:rPr>
                <w:rFonts w:cstheme="minorHAnsi"/>
                <w:shd w:val="clear" w:color="auto" w:fill="FFFFFF"/>
              </w:rPr>
              <w:t xml:space="preserve"> </w:t>
            </w:r>
            <w:r w:rsidR="00202B58" w:rsidRPr="002C6368">
              <w:rPr>
                <w:rFonts w:cstheme="minorHAnsi"/>
                <w:shd w:val="clear" w:color="auto" w:fill="FFFFFF"/>
              </w:rPr>
              <w:t>accounts.</w:t>
            </w:r>
          </w:p>
          <w:p w14:paraId="42B674EB" w14:textId="446202A9" w:rsidR="00703D59" w:rsidRPr="0077611D" w:rsidRDefault="00703D59" w:rsidP="00C451DE">
            <w:pPr>
              <w:pStyle w:val="NoSpacing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973" w:type="pct"/>
          </w:tcPr>
          <w:p w14:paraId="6CB03595" w14:textId="77777777" w:rsidR="00C451DE" w:rsidRDefault="00C451DE" w:rsidP="00C451DE">
            <w:pPr>
              <w:pStyle w:val="NoSpacing"/>
              <w:rPr>
                <w:shd w:val="clear" w:color="auto" w:fill="FFFFFF"/>
              </w:rPr>
            </w:pPr>
          </w:p>
        </w:tc>
      </w:tr>
      <w:tr w:rsidR="00C451DE" w14:paraId="284C6558" w14:textId="77777777" w:rsidTr="002C6368">
        <w:tc>
          <w:tcPr>
            <w:tcW w:w="514" w:type="pct"/>
          </w:tcPr>
          <w:p w14:paraId="3BDA2255" w14:textId="60DFE4EF" w:rsidR="00C451DE" w:rsidRDefault="00202B58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C451DE" w:rsidRPr="002C6368"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68C68D6C" w14:textId="671121E9" w:rsidR="00C451DE" w:rsidRPr="002C6368" w:rsidRDefault="00C451DE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C6368">
              <w:rPr>
                <w:rFonts w:cstheme="minorHAnsi"/>
                <w:shd w:val="clear" w:color="auto" w:fill="FFFFFF"/>
              </w:rPr>
              <w:t>To appoint an independent examiner for 202</w:t>
            </w:r>
            <w:r w:rsidR="002C6368">
              <w:rPr>
                <w:rFonts w:cstheme="minorHAnsi"/>
                <w:shd w:val="clear" w:color="auto" w:fill="FFFFFF"/>
              </w:rPr>
              <w:t>2</w:t>
            </w:r>
            <w:r w:rsidR="008765D3" w:rsidRPr="002C6368">
              <w:rPr>
                <w:rFonts w:cstheme="minorHAnsi"/>
                <w:shd w:val="clear" w:color="auto" w:fill="FFFFFF"/>
              </w:rPr>
              <w:t xml:space="preserve"> accounts</w:t>
            </w:r>
          </w:p>
          <w:p w14:paraId="3A63F0B8" w14:textId="242C4CA4" w:rsidR="00703D59" w:rsidRPr="002E45FF" w:rsidRDefault="00703D59" w:rsidP="002C6368">
            <w:pPr>
              <w:pStyle w:val="NoSpacing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973" w:type="pct"/>
          </w:tcPr>
          <w:p w14:paraId="27169484" w14:textId="77777777" w:rsidR="00C451DE" w:rsidRDefault="00C451DE" w:rsidP="00C451DE">
            <w:pPr>
              <w:pStyle w:val="NoSpacing"/>
              <w:rPr>
                <w:shd w:val="clear" w:color="auto" w:fill="FFFFFF"/>
              </w:rPr>
            </w:pPr>
          </w:p>
        </w:tc>
      </w:tr>
      <w:tr w:rsidR="00C451DE" w14:paraId="3635F73C" w14:textId="77777777" w:rsidTr="002C6368">
        <w:tc>
          <w:tcPr>
            <w:tcW w:w="514" w:type="pct"/>
          </w:tcPr>
          <w:p w14:paraId="4B74B987" w14:textId="1754E1E6" w:rsidR="00C451DE" w:rsidRDefault="00202B58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C451DE" w:rsidRPr="002C6368">
              <w:rPr>
                <w:shd w:val="clear" w:color="auto" w:fill="FFFFFF"/>
              </w:rPr>
              <w:t>.</w:t>
            </w:r>
            <w:r w:rsidR="00C451DE">
              <w:rPr>
                <w:shd w:val="clear" w:color="auto" w:fill="FFFFFF"/>
              </w:rPr>
              <w:t xml:space="preserve"> </w:t>
            </w:r>
          </w:p>
        </w:tc>
        <w:tc>
          <w:tcPr>
            <w:tcW w:w="3513" w:type="pct"/>
          </w:tcPr>
          <w:p w14:paraId="495A8A90" w14:textId="7C1A71FC" w:rsidR="00C451DE" w:rsidRPr="002C6368" w:rsidRDefault="00C451DE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C6368">
              <w:rPr>
                <w:rFonts w:cstheme="minorHAnsi"/>
                <w:shd w:val="clear" w:color="auto" w:fill="FFFFFF"/>
              </w:rPr>
              <w:t>Honoraria</w:t>
            </w:r>
          </w:p>
          <w:p w14:paraId="57FE5904" w14:textId="37FD882F" w:rsidR="00703D59" w:rsidRPr="002C6368" w:rsidRDefault="00F31860" w:rsidP="00C21321"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973" w:type="pct"/>
          </w:tcPr>
          <w:p w14:paraId="53A9DAA6" w14:textId="77777777" w:rsidR="00C451DE" w:rsidRDefault="00C451DE" w:rsidP="00C451DE">
            <w:pPr>
              <w:pStyle w:val="NoSpacing"/>
              <w:rPr>
                <w:shd w:val="clear" w:color="auto" w:fill="FFFFFF"/>
              </w:rPr>
            </w:pPr>
          </w:p>
        </w:tc>
      </w:tr>
      <w:tr w:rsidR="00C451DE" w14:paraId="77C47679" w14:textId="77777777" w:rsidTr="002C6368">
        <w:tc>
          <w:tcPr>
            <w:tcW w:w="514" w:type="pct"/>
          </w:tcPr>
          <w:p w14:paraId="3D68E1CE" w14:textId="5A7EBC99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02B5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513" w:type="pct"/>
          </w:tcPr>
          <w:p w14:paraId="01152C25" w14:textId="77777777" w:rsidR="00A26DB8" w:rsidRDefault="00C451DE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Welfare report</w:t>
            </w:r>
            <w:r w:rsidR="008765D3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7BAB6410" w14:textId="0711F848" w:rsidR="00703D59" w:rsidRPr="002527F0" w:rsidRDefault="00703D59" w:rsidP="002C6368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792ABDE8" w14:textId="27030ABB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Lois Ferrans</w:t>
            </w:r>
          </w:p>
        </w:tc>
      </w:tr>
      <w:tr w:rsidR="00C451DE" w14:paraId="0F29B20F" w14:textId="77777777" w:rsidTr="002C6368">
        <w:tc>
          <w:tcPr>
            <w:tcW w:w="514" w:type="pct"/>
          </w:tcPr>
          <w:p w14:paraId="43B23D5F" w14:textId="29BA3EFC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02B5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513" w:type="pct"/>
          </w:tcPr>
          <w:p w14:paraId="78AB71D9" w14:textId="1CFB55E5" w:rsidR="00C451DE" w:rsidRDefault="00C451DE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Health report from KC Breed Health Coordinator</w:t>
            </w:r>
            <w:r w:rsidR="008765D3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27E9426D" w14:textId="3B9C5D13" w:rsidR="00703D59" w:rsidRPr="002527F0" w:rsidRDefault="00703D59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3AA60C11" w14:textId="28EEC39D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David Wilcox</w:t>
            </w:r>
          </w:p>
        </w:tc>
      </w:tr>
      <w:tr w:rsidR="00C451DE" w14:paraId="1A7AA9B7" w14:textId="77777777" w:rsidTr="002C6368">
        <w:tc>
          <w:tcPr>
            <w:tcW w:w="514" w:type="pct"/>
          </w:tcPr>
          <w:p w14:paraId="34ACDB32" w14:textId="025D9AB4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02B58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513" w:type="pct"/>
          </w:tcPr>
          <w:p w14:paraId="530E7390" w14:textId="77777777" w:rsidR="00C21321" w:rsidRDefault="00C451DE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>Member</w:t>
            </w:r>
            <w:r w:rsidR="00703D59">
              <w:rPr>
                <w:rFonts w:cstheme="minorHAnsi"/>
                <w:shd w:val="clear" w:color="auto" w:fill="FFFFFF"/>
              </w:rPr>
              <w:t>’</w:t>
            </w:r>
            <w:r w:rsidRPr="002527F0">
              <w:rPr>
                <w:rFonts w:cstheme="minorHAnsi"/>
                <w:shd w:val="clear" w:color="auto" w:fill="FFFFFF"/>
              </w:rPr>
              <w:t>s proposals</w:t>
            </w:r>
          </w:p>
          <w:p w14:paraId="6661D684" w14:textId="1B7FAA15" w:rsidR="00703D59" w:rsidRPr="002527F0" w:rsidRDefault="00FA2D91" w:rsidP="002C6368">
            <w:pPr>
              <w:pStyle w:val="NoSpacing"/>
              <w:rPr>
                <w:rFonts w:cstheme="minorHAnsi"/>
                <w:highlight w:val="yellow"/>
                <w:shd w:val="clear" w:color="auto" w:fill="FFFFFF"/>
              </w:rPr>
            </w:pPr>
            <w:r w:rsidRPr="00FA2D91">
              <w:rPr>
                <w:rFonts w:cstheme="minorHAnsi"/>
                <w:shd w:val="clear" w:color="auto" w:fill="FFFFFF"/>
              </w:rPr>
              <w:t>None received.</w:t>
            </w:r>
          </w:p>
        </w:tc>
        <w:tc>
          <w:tcPr>
            <w:tcW w:w="973" w:type="pct"/>
          </w:tcPr>
          <w:p w14:paraId="526F7F7C" w14:textId="76CCAF21" w:rsidR="00C451DE" w:rsidRDefault="00AF05A9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N/A</w:t>
            </w:r>
          </w:p>
        </w:tc>
      </w:tr>
      <w:tr w:rsidR="00C451DE" w14:paraId="234F95A5" w14:textId="77777777" w:rsidTr="002C6368">
        <w:tc>
          <w:tcPr>
            <w:tcW w:w="514" w:type="pct"/>
          </w:tcPr>
          <w:p w14:paraId="30909C09" w14:textId="3A074889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 w:rsidRPr="002C6368">
              <w:rPr>
                <w:shd w:val="clear" w:color="auto" w:fill="FFFFFF"/>
              </w:rPr>
              <w:t>1</w:t>
            </w:r>
            <w:r w:rsidR="00202B58">
              <w:rPr>
                <w:shd w:val="clear" w:color="auto" w:fill="FFFFFF"/>
              </w:rPr>
              <w:t>3</w:t>
            </w:r>
            <w:r w:rsidRPr="002C6368"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02F7AB61" w14:textId="08E99211" w:rsidR="00BA32A4" w:rsidRDefault="00E931D4" w:rsidP="00C451DE">
            <w:pPr>
              <w:pStyle w:val="NoSpacing"/>
              <w:tabs>
                <w:tab w:val="right" w:pos="7015"/>
              </w:tabs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Result of ballot for the e</w:t>
            </w:r>
            <w:r w:rsidR="00C451DE" w:rsidRPr="002C6368">
              <w:rPr>
                <w:rFonts w:cstheme="minorHAnsi"/>
                <w:shd w:val="clear" w:color="auto" w:fill="FFFFFF"/>
              </w:rPr>
              <w:t xml:space="preserve">lection </w:t>
            </w:r>
            <w:r w:rsidR="0010046C">
              <w:rPr>
                <w:rFonts w:cstheme="minorHAnsi"/>
                <w:shd w:val="clear" w:color="auto" w:fill="FFFFFF"/>
              </w:rPr>
              <w:t>of the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03620B">
              <w:rPr>
                <w:rFonts w:cstheme="minorHAnsi"/>
                <w:shd w:val="clear" w:color="auto" w:fill="FFFFFF"/>
              </w:rPr>
              <w:t>President</w:t>
            </w:r>
          </w:p>
          <w:p w14:paraId="36BEC7F5" w14:textId="5C797B49" w:rsidR="00C451DE" w:rsidRPr="002527F0" w:rsidRDefault="00C451DE" w:rsidP="0077611D">
            <w:pPr>
              <w:pStyle w:val="NoSpacing"/>
              <w:tabs>
                <w:tab w:val="right" w:pos="7015"/>
              </w:tabs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ab/>
            </w:r>
          </w:p>
        </w:tc>
        <w:tc>
          <w:tcPr>
            <w:tcW w:w="973" w:type="pct"/>
          </w:tcPr>
          <w:p w14:paraId="5009CECE" w14:textId="3E258434" w:rsidR="00C451DE" w:rsidRDefault="00AF05A9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Angie Biggs</w:t>
            </w:r>
          </w:p>
        </w:tc>
      </w:tr>
      <w:tr w:rsidR="00C450D9" w14:paraId="17AD76CD" w14:textId="77777777" w:rsidTr="002C6368">
        <w:tc>
          <w:tcPr>
            <w:tcW w:w="514" w:type="pct"/>
          </w:tcPr>
          <w:p w14:paraId="6EB2BB18" w14:textId="365490AA" w:rsidR="00C450D9" w:rsidRPr="002C6368" w:rsidRDefault="00C450D9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14. </w:t>
            </w:r>
          </w:p>
        </w:tc>
        <w:tc>
          <w:tcPr>
            <w:tcW w:w="3513" w:type="pct"/>
          </w:tcPr>
          <w:p w14:paraId="03E2D340" w14:textId="2846CE9E" w:rsidR="00C450D9" w:rsidRDefault="00C450D9" w:rsidP="00C451DE">
            <w:pPr>
              <w:pStyle w:val="NoSpacing"/>
              <w:tabs>
                <w:tab w:val="right" w:pos="7015"/>
              </w:tabs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Result of ballot for the e</w:t>
            </w:r>
            <w:r w:rsidRPr="002C6368">
              <w:rPr>
                <w:rFonts w:cstheme="minorHAnsi"/>
                <w:shd w:val="clear" w:color="auto" w:fill="FFFFFF"/>
              </w:rPr>
              <w:t xml:space="preserve">lection </w:t>
            </w:r>
            <w:r w:rsidR="0010046C">
              <w:rPr>
                <w:rFonts w:cstheme="minorHAnsi"/>
                <w:shd w:val="clear" w:color="auto" w:fill="FFFFFF"/>
              </w:rPr>
              <w:t>of</w:t>
            </w:r>
            <w:r>
              <w:rPr>
                <w:rFonts w:cstheme="minorHAnsi"/>
                <w:shd w:val="clear" w:color="auto" w:fill="FFFFFF"/>
              </w:rPr>
              <w:t xml:space="preserve"> the </w:t>
            </w:r>
            <w:r w:rsidR="0010046C">
              <w:rPr>
                <w:rFonts w:cstheme="minorHAnsi"/>
                <w:shd w:val="clear" w:color="auto" w:fill="FFFFFF"/>
              </w:rPr>
              <w:t>T</w:t>
            </w:r>
            <w:r>
              <w:rPr>
                <w:rFonts w:cstheme="minorHAnsi"/>
                <w:shd w:val="clear" w:color="auto" w:fill="FFFFFF"/>
              </w:rPr>
              <w:t>reasure</w:t>
            </w:r>
            <w:r w:rsidRPr="002C6368">
              <w:rPr>
                <w:rFonts w:cstheme="minorHAnsi"/>
                <w:shd w:val="clear" w:color="auto" w:fill="FFFFFF"/>
              </w:rPr>
              <w:t>r</w:t>
            </w:r>
          </w:p>
          <w:p w14:paraId="59C06A06" w14:textId="376A4B98" w:rsidR="00C450D9" w:rsidRDefault="00C450D9" w:rsidP="00C451DE">
            <w:pPr>
              <w:pStyle w:val="NoSpacing"/>
              <w:tabs>
                <w:tab w:val="right" w:pos="7015"/>
              </w:tabs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45B04E02" w14:textId="404D9D00" w:rsidR="00C450D9" w:rsidRDefault="00AF05A9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Angie Biggs</w:t>
            </w:r>
          </w:p>
        </w:tc>
      </w:tr>
      <w:tr w:rsidR="00BA32A4" w14:paraId="64CBB36E" w14:textId="77777777" w:rsidTr="00C450D9">
        <w:trPr>
          <w:trHeight w:val="544"/>
        </w:trPr>
        <w:tc>
          <w:tcPr>
            <w:tcW w:w="514" w:type="pct"/>
          </w:tcPr>
          <w:p w14:paraId="4B27A61E" w14:textId="2F113684" w:rsidR="00BA32A4" w:rsidRPr="00BA32A4" w:rsidRDefault="00202B58" w:rsidP="00C451DE">
            <w:pPr>
              <w:pStyle w:val="NoSpacing"/>
              <w:rPr>
                <w:highlight w:val="yellow"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450D9">
              <w:rPr>
                <w:shd w:val="clear" w:color="auto" w:fill="FFFFFF"/>
              </w:rPr>
              <w:t>5</w:t>
            </w:r>
            <w:r w:rsidR="00BA32A4" w:rsidRPr="00202B58"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58C9FAA7" w14:textId="330B5F9D" w:rsidR="009269D0" w:rsidRDefault="00E931D4" w:rsidP="00B7738A">
            <w:pPr>
              <w:pStyle w:val="NoSpacing"/>
              <w:tabs>
                <w:tab w:val="right" w:pos="7015"/>
              </w:tabs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Result of ballot for the </w:t>
            </w:r>
            <w:r w:rsidR="000C1288">
              <w:rPr>
                <w:rFonts w:cstheme="minorHAnsi"/>
                <w:shd w:val="clear" w:color="auto" w:fill="FFFFFF"/>
              </w:rPr>
              <w:t>e</w:t>
            </w:r>
            <w:r w:rsidR="00BA32A4" w:rsidRPr="002C6368">
              <w:rPr>
                <w:rFonts w:cstheme="minorHAnsi"/>
                <w:shd w:val="clear" w:color="auto" w:fill="FFFFFF"/>
              </w:rPr>
              <w:t>lection of</w:t>
            </w:r>
            <w:r w:rsidR="000C1288">
              <w:rPr>
                <w:rFonts w:cstheme="minorHAnsi"/>
                <w:shd w:val="clear" w:color="auto" w:fill="FFFFFF"/>
              </w:rPr>
              <w:t xml:space="preserve"> Executive</w:t>
            </w:r>
            <w:r w:rsidR="00BA32A4" w:rsidRPr="002C6368">
              <w:rPr>
                <w:rFonts w:cstheme="minorHAnsi"/>
                <w:shd w:val="clear" w:color="auto" w:fill="FFFFFF"/>
              </w:rPr>
              <w:t xml:space="preserve"> Committee Members</w:t>
            </w:r>
            <w:r w:rsidR="009269D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B1CB247" w14:textId="1918FE91" w:rsidR="009269D0" w:rsidRPr="002527F0" w:rsidRDefault="009269D0" w:rsidP="00C451DE">
            <w:pPr>
              <w:pStyle w:val="NoSpacing"/>
              <w:tabs>
                <w:tab w:val="right" w:pos="7015"/>
              </w:tabs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26F01E6B" w14:textId="19222AF6" w:rsidR="00BA32A4" w:rsidRDefault="00AF05A9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Angie Biggs</w:t>
            </w:r>
          </w:p>
        </w:tc>
      </w:tr>
      <w:tr w:rsidR="00C451DE" w14:paraId="1BA14B0E" w14:textId="77777777" w:rsidTr="002C6368">
        <w:tc>
          <w:tcPr>
            <w:tcW w:w="514" w:type="pct"/>
          </w:tcPr>
          <w:p w14:paraId="40EEC2E1" w14:textId="3CB8552F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450D9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54D139F8" w14:textId="0DD44746" w:rsidR="00882446" w:rsidRDefault="000C1288" w:rsidP="0003620B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E931D4">
              <w:rPr>
                <w:rFonts w:cstheme="minorHAnsi"/>
                <w:shd w:val="clear" w:color="auto" w:fill="FFFFFF"/>
              </w:rPr>
              <w:t xml:space="preserve">Result of ballot </w:t>
            </w:r>
            <w:r>
              <w:rPr>
                <w:rFonts w:cstheme="minorHAnsi"/>
                <w:shd w:val="clear" w:color="auto" w:fill="FFFFFF"/>
              </w:rPr>
              <w:t>for the a</w:t>
            </w:r>
            <w:r w:rsidR="00E931D4" w:rsidRPr="00E931D4">
              <w:rPr>
                <w:rFonts w:cstheme="minorHAnsi"/>
                <w:shd w:val="clear" w:color="auto" w:fill="FFFFFF"/>
              </w:rPr>
              <w:t xml:space="preserve">ppointment of </w:t>
            </w:r>
            <w:r w:rsidR="0010046C">
              <w:rPr>
                <w:rFonts w:cstheme="minorHAnsi"/>
                <w:shd w:val="clear" w:color="auto" w:fill="FFFFFF"/>
              </w:rPr>
              <w:t>J</w:t>
            </w:r>
            <w:r w:rsidR="00E931D4" w:rsidRPr="00E931D4">
              <w:rPr>
                <w:rFonts w:cstheme="minorHAnsi"/>
                <w:shd w:val="clear" w:color="auto" w:fill="FFFFFF"/>
              </w:rPr>
              <w:t>udges fo</w:t>
            </w:r>
            <w:r w:rsidR="0003620B">
              <w:rPr>
                <w:rFonts w:cstheme="minorHAnsi"/>
                <w:shd w:val="clear" w:color="auto" w:fill="FFFFFF"/>
              </w:rPr>
              <w:t xml:space="preserve">r </w:t>
            </w:r>
            <w:r w:rsidR="00825276" w:rsidRPr="00E931D4">
              <w:rPr>
                <w:rFonts w:cstheme="minorHAnsi"/>
                <w:shd w:val="clear" w:color="auto" w:fill="FFFFFF"/>
              </w:rPr>
              <w:t xml:space="preserve">2024 </w:t>
            </w:r>
            <w:r w:rsidR="00C451DE" w:rsidRPr="00E931D4">
              <w:rPr>
                <w:rFonts w:cstheme="minorHAnsi"/>
                <w:shd w:val="clear" w:color="auto" w:fill="FFFFFF"/>
              </w:rPr>
              <w:t xml:space="preserve">Championship </w:t>
            </w:r>
            <w:r w:rsidR="0010046C" w:rsidRPr="00E931D4">
              <w:rPr>
                <w:rFonts w:cstheme="minorHAnsi"/>
                <w:shd w:val="clear" w:color="auto" w:fill="FFFFFF"/>
              </w:rPr>
              <w:t>Shows</w:t>
            </w:r>
            <w:r w:rsidR="0010046C">
              <w:rPr>
                <w:rFonts w:cstheme="minorHAnsi"/>
                <w:shd w:val="clear" w:color="auto" w:fill="FFFFFF"/>
              </w:rPr>
              <w:t>, 2023</w:t>
            </w:r>
            <w:r w:rsidR="0041461A" w:rsidRPr="00E931D4">
              <w:rPr>
                <w:rFonts w:cstheme="minorHAnsi"/>
                <w:shd w:val="clear" w:color="auto" w:fill="FFFFFF"/>
              </w:rPr>
              <w:t xml:space="preserve"> Open </w:t>
            </w:r>
            <w:r w:rsidR="00C451DE" w:rsidRPr="00E931D4">
              <w:rPr>
                <w:rFonts w:cstheme="minorHAnsi"/>
                <w:shd w:val="clear" w:color="auto" w:fill="FFFFFF"/>
              </w:rPr>
              <w:t>Show</w:t>
            </w:r>
            <w:r w:rsidR="00E931D4" w:rsidRPr="00E931D4">
              <w:rPr>
                <w:rFonts w:cstheme="minorHAnsi"/>
                <w:shd w:val="clear" w:color="auto" w:fill="FFFFFF"/>
              </w:rPr>
              <w:t>s</w:t>
            </w:r>
            <w:r w:rsidR="0010046C">
              <w:rPr>
                <w:rFonts w:cstheme="minorHAnsi"/>
                <w:shd w:val="clear" w:color="auto" w:fill="FFFFFF"/>
              </w:rPr>
              <w:t xml:space="preserve"> and Special Awards Judge for 2022 Championship Show.</w:t>
            </w:r>
          </w:p>
          <w:p w14:paraId="22B6F7B9" w14:textId="14B73DF9" w:rsidR="0010046C" w:rsidRPr="002527F0" w:rsidRDefault="0010046C" w:rsidP="0003620B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973" w:type="pct"/>
          </w:tcPr>
          <w:p w14:paraId="604A40B5" w14:textId="19D971C4" w:rsidR="00C451DE" w:rsidRDefault="00E931D4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Angie Biggs</w:t>
            </w:r>
          </w:p>
        </w:tc>
      </w:tr>
      <w:tr w:rsidR="00C451DE" w14:paraId="2F612177" w14:textId="77777777" w:rsidTr="002C6368">
        <w:tc>
          <w:tcPr>
            <w:tcW w:w="514" w:type="pct"/>
          </w:tcPr>
          <w:p w14:paraId="0FAC94BE" w14:textId="12AF3FD7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450D9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. </w:t>
            </w:r>
          </w:p>
        </w:tc>
        <w:tc>
          <w:tcPr>
            <w:tcW w:w="3513" w:type="pct"/>
          </w:tcPr>
          <w:p w14:paraId="6AD2EC60" w14:textId="33B55310" w:rsidR="00DC5D45" w:rsidRPr="002527F0" w:rsidRDefault="00F6533F" w:rsidP="00D5736C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 xml:space="preserve">A.O.B. previously advised to the Secretary </w:t>
            </w:r>
            <w:r w:rsidR="00E931D4">
              <w:rPr>
                <w:rFonts w:cstheme="minorHAnsi"/>
                <w:shd w:val="clear" w:color="auto" w:fill="FFFFFF"/>
              </w:rPr>
              <w:t xml:space="preserve">PRIOR to the meeting </w:t>
            </w:r>
            <w:r w:rsidR="00B7738A">
              <w:rPr>
                <w:rFonts w:cstheme="minorHAnsi"/>
                <w:shd w:val="clear" w:color="auto" w:fill="FFFFFF"/>
              </w:rPr>
              <w:t xml:space="preserve">or any business </w:t>
            </w:r>
            <w:r w:rsidR="000C1288">
              <w:rPr>
                <w:rFonts w:cstheme="minorHAnsi"/>
                <w:shd w:val="clear" w:color="auto" w:fill="FFFFFF"/>
              </w:rPr>
              <w:t xml:space="preserve">on the day </w:t>
            </w:r>
            <w:r w:rsidR="00B7738A">
              <w:rPr>
                <w:rFonts w:cstheme="minorHAnsi"/>
                <w:shd w:val="clear" w:color="auto" w:fill="FFFFFF"/>
              </w:rPr>
              <w:t>which</w:t>
            </w:r>
            <w:r w:rsidR="000C1288">
              <w:rPr>
                <w:rFonts w:cstheme="minorHAnsi"/>
                <w:shd w:val="clear" w:color="auto" w:fill="FFFFFF"/>
              </w:rPr>
              <w:t>,</w:t>
            </w:r>
            <w:r w:rsidR="00B7738A">
              <w:rPr>
                <w:rFonts w:cstheme="minorHAnsi"/>
                <w:shd w:val="clear" w:color="auto" w:fill="FFFFFF"/>
              </w:rPr>
              <w:t xml:space="preserve"> in the opinion of the </w:t>
            </w:r>
            <w:r w:rsidRPr="002527F0">
              <w:rPr>
                <w:rFonts w:cstheme="minorHAnsi"/>
                <w:shd w:val="clear" w:color="auto" w:fill="FFFFFF"/>
              </w:rPr>
              <w:t>Chairman</w:t>
            </w:r>
            <w:r w:rsidR="0003620B">
              <w:rPr>
                <w:rFonts w:cstheme="minorHAnsi"/>
                <w:shd w:val="clear" w:color="auto" w:fill="FFFFFF"/>
              </w:rPr>
              <w:t>,</w:t>
            </w:r>
            <w:r w:rsidR="00B7738A">
              <w:rPr>
                <w:rFonts w:cstheme="minorHAnsi"/>
                <w:shd w:val="clear" w:color="auto" w:fill="FFFFFF"/>
              </w:rPr>
              <w:t xml:space="preserve"> is deemed to be urgent. </w:t>
            </w:r>
          </w:p>
        </w:tc>
        <w:tc>
          <w:tcPr>
            <w:tcW w:w="973" w:type="pct"/>
          </w:tcPr>
          <w:p w14:paraId="38C31749" w14:textId="77777777" w:rsidR="00C451DE" w:rsidRDefault="00C451DE" w:rsidP="00C451DE">
            <w:pPr>
              <w:pStyle w:val="NoSpacing"/>
              <w:rPr>
                <w:shd w:val="clear" w:color="auto" w:fill="FFFFFF"/>
              </w:rPr>
            </w:pPr>
          </w:p>
        </w:tc>
      </w:tr>
      <w:tr w:rsidR="00C451DE" w14:paraId="6BBB785F" w14:textId="77777777" w:rsidTr="002C6368">
        <w:tc>
          <w:tcPr>
            <w:tcW w:w="514" w:type="pct"/>
          </w:tcPr>
          <w:p w14:paraId="6C955CC2" w14:textId="33F0761D" w:rsidR="00C451DE" w:rsidRDefault="00C451DE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450D9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513" w:type="pct"/>
          </w:tcPr>
          <w:p w14:paraId="3914705E" w14:textId="6BE5A29E" w:rsidR="00C451DE" w:rsidRPr="002527F0" w:rsidRDefault="00F6533F" w:rsidP="00C451DE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2527F0">
              <w:rPr>
                <w:rFonts w:cstheme="minorHAnsi"/>
                <w:shd w:val="clear" w:color="auto" w:fill="FFFFFF"/>
              </w:rPr>
              <w:t xml:space="preserve">Close </w:t>
            </w:r>
            <w:r w:rsidR="00825276" w:rsidRPr="002527F0">
              <w:rPr>
                <w:rFonts w:cstheme="minorHAnsi"/>
                <w:shd w:val="clear" w:color="auto" w:fill="FFFFFF"/>
              </w:rPr>
              <w:t>meeting</w:t>
            </w:r>
            <w:r w:rsidR="00A26DB8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973" w:type="pct"/>
          </w:tcPr>
          <w:p w14:paraId="6027A395" w14:textId="1020F848" w:rsidR="00C451DE" w:rsidRDefault="00F6533F" w:rsidP="00C451DE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Elizabeth Cooper</w:t>
            </w:r>
          </w:p>
        </w:tc>
      </w:tr>
    </w:tbl>
    <w:p w14:paraId="63C15EA9" w14:textId="1F73CC17" w:rsidR="00D5736C" w:rsidRPr="00D5736C" w:rsidRDefault="00E51289" w:rsidP="00D5736C">
      <w:pPr>
        <w:pStyle w:val="NoSpacing"/>
        <w:jc w:val="center"/>
        <w:rPr>
          <w:sz w:val="26"/>
          <w:szCs w:val="26"/>
        </w:rPr>
      </w:pPr>
      <w:r w:rsidRPr="00D5736C">
        <w:rPr>
          <w:b/>
          <w:bCs/>
          <w:sz w:val="26"/>
          <w:szCs w:val="26"/>
        </w:rPr>
        <w:t xml:space="preserve">A </w:t>
      </w:r>
      <w:r w:rsidR="00202B58" w:rsidRPr="00D5736C">
        <w:rPr>
          <w:b/>
          <w:bCs/>
          <w:sz w:val="26"/>
          <w:szCs w:val="26"/>
        </w:rPr>
        <w:t xml:space="preserve">Presentation of </w:t>
      </w:r>
      <w:r w:rsidR="00DC5D45" w:rsidRPr="00D5736C">
        <w:rPr>
          <w:b/>
          <w:bCs/>
          <w:sz w:val="26"/>
          <w:szCs w:val="26"/>
        </w:rPr>
        <w:t xml:space="preserve">the </w:t>
      </w:r>
      <w:r w:rsidR="00202B58" w:rsidRPr="00D5736C">
        <w:rPr>
          <w:b/>
          <w:bCs/>
          <w:sz w:val="26"/>
          <w:szCs w:val="26"/>
        </w:rPr>
        <w:t>Annual Trophies</w:t>
      </w:r>
      <w:r w:rsidR="00202B58" w:rsidRPr="00D5736C">
        <w:rPr>
          <w:sz w:val="26"/>
          <w:szCs w:val="26"/>
        </w:rPr>
        <w:t xml:space="preserve"> will follow immediately after the </w:t>
      </w:r>
      <w:r w:rsidR="00D5736C" w:rsidRPr="00D5736C">
        <w:rPr>
          <w:sz w:val="26"/>
          <w:szCs w:val="26"/>
        </w:rPr>
        <w:t>AGM,</w:t>
      </w:r>
      <w:r w:rsidR="00D5736C">
        <w:rPr>
          <w:sz w:val="26"/>
          <w:szCs w:val="26"/>
        </w:rPr>
        <w:t xml:space="preserve"> which will be </w:t>
      </w:r>
      <w:r w:rsidRPr="00D5736C">
        <w:rPr>
          <w:sz w:val="26"/>
          <w:szCs w:val="26"/>
        </w:rPr>
        <w:t>followed by a short break for Lunch.</w:t>
      </w:r>
    </w:p>
    <w:p w14:paraId="5C775AE9" w14:textId="2C14C33A" w:rsidR="00DB125B" w:rsidRPr="00D5736C" w:rsidRDefault="00E51289" w:rsidP="00D5736C">
      <w:pPr>
        <w:pStyle w:val="NoSpacing"/>
        <w:jc w:val="both"/>
        <w:rPr>
          <w:sz w:val="26"/>
          <w:szCs w:val="26"/>
        </w:rPr>
      </w:pPr>
      <w:r w:rsidRPr="00D5736C">
        <w:rPr>
          <w:sz w:val="26"/>
          <w:szCs w:val="26"/>
        </w:rPr>
        <w:t xml:space="preserve">We will then resume with an </w:t>
      </w:r>
      <w:r w:rsidR="00D5736C" w:rsidRPr="00D5736C">
        <w:rPr>
          <w:b/>
          <w:bCs/>
          <w:sz w:val="26"/>
          <w:szCs w:val="26"/>
        </w:rPr>
        <w:t>O</w:t>
      </w:r>
      <w:r w:rsidRPr="00D5736C">
        <w:rPr>
          <w:b/>
          <w:bCs/>
          <w:sz w:val="26"/>
          <w:szCs w:val="26"/>
        </w:rPr>
        <w:t xml:space="preserve">pen </w:t>
      </w:r>
      <w:r w:rsidR="00D5736C">
        <w:rPr>
          <w:b/>
          <w:bCs/>
          <w:sz w:val="26"/>
          <w:szCs w:val="26"/>
        </w:rPr>
        <w:t>M</w:t>
      </w:r>
      <w:r w:rsidRPr="00D5736C">
        <w:rPr>
          <w:b/>
          <w:bCs/>
          <w:sz w:val="26"/>
          <w:szCs w:val="26"/>
        </w:rPr>
        <w:t>eeting</w:t>
      </w:r>
      <w:r w:rsidRPr="00D5736C">
        <w:rPr>
          <w:sz w:val="26"/>
          <w:szCs w:val="26"/>
        </w:rPr>
        <w:t xml:space="preserve"> </w:t>
      </w:r>
      <w:r w:rsidR="00D5736C" w:rsidRPr="00D5736C">
        <w:rPr>
          <w:b/>
          <w:bCs/>
          <w:sz w:val="26"/>
          <w:szCs w:val="26"/>
        </w:rPr>
        <w:t>for Members</w:t>
      </w:r>
      <w:r w:rsidR="00D5736C" w:rsidRPr="00D5736C">
        <w:rPr>
          <w:sz w:val="26"/>
          <w:szCs w:val="26"/>
        </w:rPr>
        <w:t xml:space="preserve"> </w:t>
      </w:r>
      <w:r w:rsidRPr="00D5736C">
        <w:rPr>
          <w:sz w:val="26"/>
          <w:szCs w:val="26"/>
        </w:rPr>
        <w:t xml:space="preserve">to discuss the implications of the Breed Health and Conservation Plan </w:t>
      </w:r>
      <w:r w:rsidR="00D5736C">
        <w:rPr>
          <w:sz w:val="26"/>
          <w:szCs w:val="26"/>
        </w:rPr>
        <w:t xml:space="preserve">(BHCP) </w:t>
      </w:r>
      <w:r w:rsidRPr="00D5736C">
        <w:rPr>
          <w:sz w:val="26"/>
          <w:szCs w:val="26"/>
        </w:rPr>
        <w:t xml:space="preserve">and the pros/cons of the Breed’s Vulnerable status. We hope that all those who have bred a litter or are planning a litter </w:t>
      </w:r>
      <w:r w:rsidR="00D5736C">
        <w:rPr>
          <w:sz w:val="26"/>
          <w:szCs w:val="26"/>
        </w:rPr>
        <w:t xml:space="preserve">or have a dog available for Stud </w:t>
      </w:r>
      <w:r w:rsidRPr="00D5736C">
        <w:rPr>
          <w:sz w:val="26"/>
          <w:szCs w:val="26"/>
        </w:rPr>
        <w:t xml:space="preserve">will attend and contribute to this discussion to help us to establish what support the IWSA can offer you and your potential puppy buyers in the future. </w:t>
      </w:r>
      <w:r w:rsidRPr="00D5736C">
        <w:rPr>
          <w:i/>
          <w:iCs/>
          <w:sz w:val="26"/>
          <w:szCs w:val="26"/>
        </w:rPr>
        <w:t>(please bring a packed lunch</w:t>
      </w:r>
      <w:r w:rsidR="00D5736C">
        <w:rPr>
          <w:i/>
          <w:iCs/>
          <w:sz w:val="26"/>
          <w:szCs w:val="26"/>
        </w:rPr>
        <w:t xml:space="preserve"> if you are staying</w:t>
      </w:r>
      <w:r w:rsidRPr="00D5736C">
        <w:rPr>
          <w:i/>
          <w:iCs/>
          <w:sz w:val="26"/>
          <w:szCs w:val="26"/>
        </w:rPr>
        <w:t>)</w:t>
      </w:r>
    </w:p>
    <w:sectPr w:rsidR="00DB125B" w:rsidRPr="00D5736C" w:rsidSect="00FC39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B086" w14:textId="77777777" w:rsidR="00EB4312" w:rsidRDefault="00EB4312">
      <w:pPr>
        <w:spacing w:after="0" w:line="240" w:lineRule="auto"/>
      </w:pPr>
      <w:r>
        <w:separator/>
      </w:r>
    </w:p>
  </w:endnote>
  <w:endnote w:type="continuationSeparator" w:id="0">
    <w:p w14:paraId="384E3D1F" w14:textId="77777777" w:rsidR="00EB4312" w:rsidRDefault="00EB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D07A" w14:textId="77777777" w:rsidR="00EB4312" w:rsidRDefault="00EB4312">
      <w:pPr>
        <w:spacing w:after="0" w:line="240" w:lineRule="auto"/>
      </w:pPr>
      <w:r>
        <w:separator/>
      </w:r>
    </w:p>
  </w:footnote>
  <w:footnote w:type="continuationSeparator" w:id="0">
    <w:p w14:paraId="27E34806" w14:textId="77777777" w:rsidR="00EB4312" w:rsidRDefault="00EB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3C5" w14:textId="77777777" w:rsidR="00EB4312" w:rsidRDefault="00EB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C65"/>
    <w:multiLevelType w:val="hybridMultilevel"/>
    <w:tmpl w:val="4A5064E6"/>
    <w:lvl w:ilvl="0" w:tplc="4EDE1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0EC"/>
    <w:multiLevelType w:val="hybridMultilevel"/>
    <w:tmpl w:val="635402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DCE"/>
    <w:multiLevelType w:val="hybridMultilevel"/>
    <w:tmpl w:val="D6F8A778"/>
    <w:lvl w:ilvl="0" w:tplc="F70405A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69905B0"/>
    <w:multiLevelType w:val="hybridMultilevel"/>
    <w:tmpl w:val="F8AEDFFC"/>
    <w:lvl w:ilvl="0" w:tplc="3A263F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5B"/>
    <w:rsid w:val="0003620B"/>
    <w:rsid w:val="00067DFE"/>
    <w:rsid w:val="000875D5"/>
    <w:rsid w:val="000A115E"/>
    <w:rsid w:val="000B50F4"/>
    <w:rsid w:val="000C1288"/>
    <w:rsid w:val="0010046C"/>
    <w:rsid w:val="001747C2"/>
    <w:rsid w:val="00196C10"/>
    <w:rsid w:val="001D3062"/>
    <w:rsid w:val="00202B58"/>
    <w:rsid w:val="002527F0"/>
    <w:rsid w:val="002908CE"/>
    <w:rsid w:val="002C6368"/>
    <w:rsid w:val="002E45FF"/>
    <w:rsid w:val="003453D4"/>
    <w:rsid w:val="00360C39"/>
    <w:rsid w:val="003B6562"/>
    <w:rsid w:val="003F01C4"/>
    <w:rsid w:val="0041461A"/>
    <w:rsid w:val="00466B35"/>
    <w:rsid w:val="00475B67"/>
    <w:rsid w:val="00476E78"/>
    <w:rsid w:val="0049668E"/>
    <w:rsid w:val="00505C9D"/>
    <w:rsid w:val="00547D87"/>
    <w:rsid w:val="00686CD2"/>
    <w:rsid w:val="00703D59"/>
    <w:rsid w:val="007416D0"/>
    <w:rsid w:val="00756F14"/>
    <w:rsid w:val="0077611D"/>
    <w:rsid w:val="007960B9"/>
    <w:rsid w:val="007A7A4B"/>
    <w:rsid w:val="007C0A68"/>
    <w:rsid w:val="00825276"/>
    <w:rsid w:val="008765D3"/>
    <w:rsid w:val="00882446"/>
    <w:rsid w:val="009269D0"/>
    <w:rsid w:val="00A01ADF"/>
    <w:rsid w:val="00A26DB8"/>
    <w:rsid w:val="00A87DE0"/>
    <w:rsid w:val="00AF05A9"/>
    <w:rsid w:val="00B7738A"/>
    <w:rsid w:val="00BA32A4"/>
    <w:rsid w:val="00C21321"/>
    <w:rsid w:val="00C240CF"/>
    <w:rsid w:val="00C44B66"/>
    <w:rsid w:val="00C450D9"/>
    <w:rsid w:val="00C451DE"/>
    <w:rsid w:val="00C61D13"/>
    <w:rsid w:val="00C939B6"/>
    <w:rsid w:val="00CA586A"/>
    <w:rsid w:val="00CB15A2"/>
    <w:rsid w:val="00CC107F"/>
    <w:rsid w:val="00CD0623"/>
    <w:rsid w:val="00D2124F"/>
    <w:rsid w:val="00D5736C"/>
    <w:rsid w:val="00D93763"/>
    <w:rsid w:val="00DB125B"/>
    <w:rsid w:val="00DC5D45"/>
    <w:rsid w:val="00DF0727"/>
    <w:rsid w:val="00E15FE3"/>
    <w:rsid w:val="00E51289"/>
    <w:rsid w:val="00E931D4"/>
    <w:rsid w:val="00EB4312"/>
    <w:rsid w:val="00EC78D0"/>
    <w:rsid w:val="00F31860"/>
    <w:rsid w:val="00F614C3"/>
    <w:rsid w:val="00F6533F"/>
    <w:rsid w:val="00FA2D91"/>
    <w:rsid w:val="00FC39CC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0475"/>
  <w15:chartTrackingRefBased/>
  <w15:docId w15:val="{1FB67518-7B9C-4071-ACB4-7B4BFCB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5B"/>
  </w:style>
  <w:style w:type="character" w:styleId="Hyperlink">
    <w:name w:val="Hyperlink"/>
    <w:basedOn w:val="DefaultParagraphFont"/>
    <w:uiPriority w:val="99"/>
    <w:unhideWhenUsed/>
    <w:rsid w:val="00DB125B"/>
    <w:rPr>
      <w:color w:val="0000FF"/>
      <w:u w:val="single"/>
    </w:rPr>
  </w:style>
  <w:style w:type="table" w:styleId="TableGrid">
    <w:name w:val="Table Grid"/>
    <w:basedOn w:val="TableNormal"/>
    <w:uiPriority w:val="39"/>
    <w:rsid w:val="0008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875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0875D5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87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This Computer</dc:creator>
  <cp:keywords/>
  <dc:description/>
  <cp:lastModifiedBy>Angie Biggs</cp:lastModifiedBy>
  <cp:revision>11</cp:revision>
  <dcterms:created xsi:type="dcterms:W3CDTF">2021-04-08T19:38:00Z</dcterms:created>
  <dcterms:modified xsi:type="dcterms:W3CDTF">2022-02-17T16:38:00Z</dcterms:modified>
</cp:coreProperties>
</file>